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stephen-monclova"/>
    <w:p>
      <w:pPr>
        <w:pStyle w:val="Heading1"/>
      </w:pPr>
      <w:r>
        <w:t xml:space="preserve">Stephen Monclova</w:t>
      </w:r>
    </w:p>
    <w:p>
      <w:pPr>
        <w:pStyle w:val="Centered"/>
      </w:pPr>
      <w:r>
        <w:t xml:space="preserve">hire@clov.dev |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| Reston, VA</w:t>
      </w:r>
    </w:p>
    <w:p>
      <w:pPr>
        <w:pStyle w:val="BodyText"/>
      </w:pPr>
      <w:r>
        <w:t xml:space="preserve">DevSecOps Engineer with 10+ years designing and automating secure multi-cloud infrastructure. Proven track record delivering 99.99% uptime across production environments, cutting deployment times by 50% through CI/CD automation, and hardening systems to DISA STIG and SOC 2 compliance. Known for building self-service platform solutions that enable faster, safer software delivery.</w:t>
      </w:r>
    </w:p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Linux Administration (CentOS, Ubuntu, RHEL, Red Hat Satellite)</w:t>
      </w:r>
    </w:p>
    <w:p>
      <w:pPr>
        <w:numPr>
          <w:ilvl w:val="0"/>
          <w:numId w:val="1001"/>
        </w:numPr>
        <w:pStyle w:val="Compact"/>
      </w:pPr>
      <w:r>
        <w:t xml:space="preserve">AWS (EC2, S3, VPC, CloudWatch)</w:t>
      </w:r>
    </w:p>
    <w:p>
      <w:pPr>
        <w:numPr>
          <w:ilvl w:val="0"/>
          <w:numId w:val="1001"/>
        </w:numPr>
        <w:pStyle w:val="Compact"/>
      </w:pPr>
      <w:r>
        <w:t xml:space="preserve">Azure (VMs, Blob Storage, VNet, Monitor)</w:t>
      </w:r>
    </w:p>
    <w:p>
      <w:pPr>
        <w:numPr>
          <w:ilvl w:val="0"/>
          <w:numId w:val="1001"/>
        </w:numPr>
        <w:pStyle w:val="Compact"/>
      </w:pPr>
      <w:r>
        <w:t xml:space="preserve">OCI (Compute, Block Volumes, Networking)</w:t>
      </w:r>
    </w:p>
    <w:p>
      <w:pPr>
        <w:numPr>
          <w:ilvl w:val="0"/>
          <w:numId w:val="1001"/>
        </w:numPr>
        <w:pStyle w:val="Compact"/>
      </w:pPr>
      <w:r>
        <w:t xml:space="preserve">GCP (Compute Engine, Cloud Storage, VPC)</w:t>
      </w:r>
    </w:p>
    <w:p>
      <w:pPr>
        <w:numPr>
          <w:ilvl w:val="0"/>
          <w:numId w:val="1001"/>
        </w:numPr>
        <w:pStyle w:val="Compact"/>
      </w:pPr>
      <w:r>
        <w:t xml:space="preserve">Ansible Core/Tower/AAP</w:t>
      </w:r>
    </w:p>
    <w:p>
      <w:pPr>
        <w:numPr>
          <w:ilvl w:val="0"/>
          <w:numId w:val="1001"/>
        </w:numPr>
        <w:pStyle w:val="Compact"/>
      </w:pPr>
      <w:r>
        <w:t xml:space="preserve">Terraform, Terragrunt &amp; OpenTofu (IaC)</w:t>
      </w:r>
    </w:p>
    <w:p>
      <w:pPr>
        <w:numPr>
          <w:ilvl w:val="0"/>
          <w:numId w:val="1001"/>
        </w:numPr>
        <w:pStyle w:val="Compact"/>
      </w:pPr>
      <w:r>
        <w:t xml:space="preserve">CI/CD (GitLab CI, GitHub Actions)</w:t>
      </w:r>
    </w:p>
    <w:p>
      <w:pPr>
        <w:numPr>
          <w:ilvl w:val="0"/>
          <w:numId w:val="1001"/>
        </w:numPr>
        <w:pStyle w:val="Compact"/>
      </w:pPr>
      <w:r>
        <w:t xml:space="preserve">Application Security (SAST, SCA, Veracode, Prisma Cloud)</w:t>
      </w:r>
    </w:p>
    <w:p>
      <w:pPr>
        <w:numPr>
          <w:ilvl w:val="0"/>
          <w:numId w:val="1001"/>
        </w:numPr>
        <w:pStyle w:val="Compact"/>
      </w:pPr>
      <w:r>
        <w:t xml:space="preserve">Container Security (Docker, Kubernetes, Twistlock)</w:t>
      </w:r>
    </w:p>
    <w:p>
      <w:pPr>
        <w:numPr>
          <w:ilvl w:val="0"/>
          <w:numId w:val="1001"/>
        </w:numPr>
        <w:pStyle w:val="Compact"/>
      </w:pPr>
      <w:r>
        <w:t xml:space="preserve">Bash &amp; Python</w:t>
      </w:r>
    </w:p>
    <w:p>
      <w:pPr>
        <w:numPr>
          <w:ilvl w:val="0"/>
          <w:numId w:val="1001"/>
        </w:numPr>
        <w:pStyle w:val="Compact"/>
      </w:pPr>
      <w:r>
        <w:t xml:space="preserve">Monitoring &amp; Observability (Prometheus &amp; Grafana)</w:t>
      </w:r>
    </w:p>
    <w:p>
      <w:pPr>
        <w:numPr>
          <w:ilvl w:val="0"/>
          <w:numId w:val="1001"/>
        </w:numPr>
        <w:pStyle w:val="Compact"/>
      </w:pPr>
      <w:r>
        <w:t xml:space="preserve">Security &amp; Compliance (DISA STIG, NIST 800-53, SOC 2, ISO 27001)</w:t>
      </w:r>
    </w:p>
    <w:p>
      <w:pPr>
        <w:numPr>
          <w:ilvl w:val="0"/>
          <w:numId w:val="1001"/>
        </w:numPr>
        <w:pStyle w:val="Compact"/>
      </w:pPr>
      <w:r>
        <w:t xml:space="preserve">Backup &amp; Disaster Recovery (AWS Backup, rsync, snapshots, DR drills)</w:t>
      </w:r>
    </w:p>
    <w:p>
      <w:pPr>
        <w:numPr>
          <w:ilvl w:val="0"/>
          <w:numId w:val="1001"/>
        </w:numPr>
        <w:pStyle w:val="Compact"/>
      </w:pPr>
      <w:r>
        <w:t xml:space="preserve">Technical Documentation &amp; Knowledge Sharing</w:t>
      </w:r>
    </w:p>
    <w:p>
      <w:pPr>
        <w:numPr>
          <w:ilvl w:val="0"/>
          <w:numId w:val="1001"/>
        </w:numPr>
        <w:pStyle w:val="Compact"/>
      </w:pPr>
      <w:r>
        <w:t xml:space="preserve">Analytical Troubleshooting &amp; Root Cause Analysis</w:t>
      </w:r>
    </w:p>
    <w:p>
      <w:pPr>
        <w:numPr>
          <w:ilvl w:val="0"/>
          <w:numId w:val="1001"/>
        </w:numPr>
        <w:pStyle w:val="Compact"/>
      </w:pPr>
      <w:r>
        <w:t xml:space="preserve">Cross-functional Collaboration</w:t>
      </w:r>
    </w:p>
    <w:p>
      <w:pPr>
        <w:numPr>
          <w:ilvl w:val="0"/>
          <w:numId w:val="1001"/>
        </w:numPr>
        <w:pStyle w:val="Compact"/>
      </w:pPr>
      <w:r>
        <w:t xml:space="preserve">Tier-2/3 support &amp; 24x7 on-call</w:t>
      </w:r>
    </w:p>
    <w:bookmarkEnd w:id="21"/>
    <w:bookmarkStart w:id="2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CompTIA Security+</w:t>
      </w:r>
    </w:p>
    <w:p>
      <w:pPr>
        <w:numPr>
          <w:ilvl w:val="0"/>
          <w:numId w:val="1002"/>
        </w:numPr>
        <w:pStyle w:val="Compact"/>
      </w:pPr>
      <w:r>
        <w:t xml:space="preserve">CompTIA Linux+</w:t>
      </w:r>
    </w:p>
    <w:p>
      <w:pPr>
        <w:numPr>
          <w:ilvl w:val="0"/>
          <w:numId w:val="1002"/>
        </w:numPr>
        <w:pStyle w:val="Compact"/>
      </w:pPr>
      <w:r>
        <w:t xml:space="preserve">CompTIA Network+</w:t>
      </w:r>
    </w:p>
    <w:p>
      <w:pPr>
        <w:numPr>
          <w:ilvl w:val="0"/>
          <w:numId w:val="1002"/>
        </w:numPr>
        <w:pStyle w:val="Compact"/>
      </w:pPr>
      <w:r>
        <w:t xml:space="preserve">AWS Certified Cloud Practitioner</w:t>
      </w:r>
    </w:p>
    <w:p>
      <w:pPr>
        <w:numPr>
          <w:ilvl w:val="0"/>
          <w:numId w:val="1002"/>
        </w:numPr>
        <w:pStyle w:val="Compact"/>
      </w:pPr>
      <w:r>
        <w:t xml:space="preserve">Microsoft Certified: Azure Fundamentals</w:t>
      </w:r>
    </w:p>
    <w:p>
      <w:pPr>
        <w:numPr>
          <w:ilvl w:val="0"/>
          <w:numId w:val="1002"/>
        </w:numPr>
        <w:pStyle w:val="Compact"/>
      </w:pPr>
      <w:r>
        <w:t xml:space="preserve">GitHub Foundations</w:t>
      </w:r>
    </w:p>
    <w:bookmarkEnd w:id="22"/>
    <w:bookmarkStart w:id="28" w:name="professional-experience"/>
    <w:p>
      <w:pPr>
        <w:pStyle w:val="Heading2"/>
      </w:pPr>
      <w:r>
        <w:t xml:space="preserve">Professional Experience</w:t>
      </w:r>
    </w:p>
    <w:bookmarkStart w:id="23" w:name="devsecops-engineer-southwest-airlines"/>
    <w:p>
      <w:pPr>
        <w:pStyle w:val="Heading3"/>
      </w:pPr>
      <w:r>
        <w:t xml:space="preserve">DevSecOps Engineer | Southwest Airlines</w:t>
      </w:r>
    </w:p>
    <w:p>
      <w:pPr>
        <w:pStyle w:val="FirstParagraph"/>
      </w:pPr>
      <w:r>
        <w:rPr>
          <w:bCs/>
          <w:b/>
        </w:rPr>
        <w:t xml:space="preserve">Remote, US</w:t>
      </w:r>
      <w:r>
        <w:t xml:space="preserve"> </w:t>
      </w:r>
      <w:r>
        <w:t xml:space="preserve">| Jul. 2025 - Present</w:t>
      </w:r>
    </w:p>
    <w:p>
      <w:pPr>
        <w:numPr>
          <w:ilvl w:val="0"/>
          <w:numId w:val="1003"/>
        </w:numPr>
        <w:pStyle w:val="Compact"/>
      </w:pPr>
      <w:r>
        <w:t xml:space="preserve">Integrated Veracode SAST/SCA scanning into CI/CD pipelines across 15+ application teams, reducing mean time to remediate critical vulnerabilities from 30 days to 7 days.</w:t>
      </w:r>
    </w:p>
    <w:p>
      <w:pPr>
        <w:numPr>
          <w:ilvl w:val="0"/>
          <w:numId w:val="1003"/>
        </w:numPr>
        <w:pStyle w:val="Compact"/>
      </w:pPr>
      <w:r>
        <w:t xml:space="preserve">Deployed Prisma Cloud policies for infrastructure compliance, achieving 95% policy pass rate across AWS and Azure environments.</w:t>
      </w:r>
    </w:p>
    <w:p>
      <w:pPr>
        <w:numPr>
          <w:ilvl w:val="0"/>
          <w:numId w:val="1003"/>
        </w:numPr>
        <w:pStyle w:val="Compact"/>
      </w:pPr>
      <w:r>
        <w:t xml:space="preserve">Implemented Twistlock container scanning in build pipelines, blocking 200+ vulnerable images from reaching production monthly.</w:t>
      </w:r>
    </w:p>
    <w:p>
      <w:pPr>
        <w:numPr>
          <w:ilvl w:val="0"/>
          <w:numId w:val="1003"/>
        </w:numPr>
        <w:pStyle w:val="Compact"/>
      </w:pPr>
      <w:r>
        <w:t xml:space="preserve">Automated security exception workflows reducing approval time from 5 days to 24 hours while maintaining audit compliance.</w:t>
      </w:r>
    </w:p>
    <w:p>
      <w:pPr>
        <w:numPr>
          <w:ilvl w:val="0"/>
          <w:numId w:val="1003"/>
        </w:numPr>
        <w:pStyle w:val="Compact"/>
      </w:pPr>
      <w:r>
        <w:t xml:space="preserve">Delivered secure IaC training to 8 development teams, improving Terraform security scan pass rates by 40%.</w:t>
      </w:r>
    </w:p>
    <w:p>
      <w:pPr>
        <w:numPr>
          <w:ilvl w:val="0"/>
          <w:numId w:val="1003"/>
        </w:numPr>
        <w:pStyle w:val="Compact"/>
      </w:pPr>
      <w:r>
        <w:t xml:space="preserve">Led cross-functional security reviews for 3 major releases, identifying and remediating 45 high-severity findings pre-production.</w:t>
      </w:r>
    </w:p>
    <w:bookmarkEnd w:id="23"/>
    <w:bookmarkStart w:id="24" w:name="devops-engineer-l3harris-technologies"/>
    <w:p>
      <w:pPr>
        <w:pStyle w:val="Heading3"/>
      </w:pPr>
      <w:r>
        <w:t xml:space="preserve">DevOps Engineer | L3Harris Technologies</w:t>
      </w:r>
    </w:p>
    <w:p>
      <w:pPr>
        <w:pStyle w:val="FirstParagraph"/>
      </w:pPr>
      <w:r>
        <w:rPr>
          <w:bCs/>
          <w:b/>
        </w:rPr>
        <w:t xml:space="preserve">Washington, DC</w:t>
      </w:r>
      <w:r>
        <w:t xml:space="preserve"> </w:t>
      </w:r>
      <w:r>
        <w:t xml:space="preserve">| Nov. 2024 - Jul. 2025</w:t>
      </w:r>
    </w:p>
    <w:p>
      <w:pPr>
        <w:numPr>
          <w:ilvl w:val="0"/>
          <w:numId w:val="1004"/>
        </w:numPr>
        <w:pStyle w:val="Compact"/>
      </w:pPr>
      <w:r>
        <w:t xml:space="preserve">Administered over 250 CentOS/RHEL servers in AWS, Azure, OCI, and GCP; performed weekly patching and DISA STIG hardening to sustain 99.98% uptime.</w:t>
      </w:r>
    </w:p>
    <w:p>
      <w:pPr>
        <w:numPr>
          <w:ilvl w:val="0"/>
          <w:numId w:val="1004"/>
        </w:numPr>
        <w:pStyle w:val="Compact"/>
      </w:pPr>
      <w:r>
        <w:t xml:space="preserve">Built a Terraform and Ansible Tower pipeline that deploys a full Linux stack with Docker containers in 15 minutes, resulting in 40% faster onboarding.</w:t>
      </w:r>
    </w:p>
    <w:p>
      <w:pPr>
        <w:numPr>
          <w:ilvl w:val="0"/>
          <w:numId w:val="1004"/>
        </w:numPr>
        <w:pStyle w:val="Compact"/>
      </w:pPr>
      <w:r>
        <w:t xml:space="preserve">Centralized metrics using Prometheus, Grafana, CloudWatch, and Azure Monitor, reducing MTTR by 30%.</w:t>
      </w:r>
    </w:p>
    <w:p>
      <w:pPr>
        <w:numPr>
          <w:ilvl w:val="0"/>
          <w:numId w:val="1004"/>
        </w:numPr>
        <w:pStyle w:val="Compact"/>
      </w:pPr>
      <w:r>
        <w:t xml:space="preserve">Rolled out Red Hat Satellite content views, eliminating package drift and ensuring 100% patch compliance.</w:t>
      </w:r>
    </w:p>
    <w:p>
      <w:pPr>
        <w:numPr>
          <w:ilvl w:val="0"/>
          <w:numId w:val="1004"/>
        </w:numPr>
        <w:pStyle w:val="Compact"/>
      </w:pPr>
      <w:r>
        <w:t xml:space="preserve">Tuned sysctl and tuned-profiles to reduce application latency by 22% without additional cost.</w:t>
      </w:r>
    </w:p>
    <w:p>
      <w:pPr>
        <w:numPr>
          <w:ilvl w:val="0"/>
          <w:numId w:val="1004"/>
        </w:numPr>
        <w:pStyle w:val="Compact"/>
      </w:pPr>
      <w:r>
        <w:t xml:space="preserve">Provided Tier-3/on-call support, resolving P1 incidents in under 20 minutes on average with 98% SLA adherence.</w:t>
      </w:r>
    </w:p>
    <w:p>
      <w:pPr>
        <w:numPr>
          <w:ilvl w:val="0"/>
          <w:numId w:val="1004"/>
        </w:numPr>
        <w:pStyle w:val="Compact"/>
      </w:pPr>
      <w:r>
        <w:t xml:space="preserve">Migrated over 200 Terraform state files to OpenTofu and automated drift checks using Puppet jobs, reducing configuration drift by 30% across production nodes.</w:t>
      </w:r>
    </w:p>
    <w:bookmarkEnd w:id="24"/>
    <w:bookmarkStart w:id="25" w:name="devops-engineer-amazon-web-services"/>
    <w:p>
      <w:pPr>
        <w:pStyle w:val="Heading3"/>
      </w:pPr>
      <w:r>
        <w:t xml:space="preserve">DevOps Engineer | Amazon Web Services</w:t>
      </w:r>
    </w:p>
    <w:p>
      <w:pPr>
        <w:pStyle w:val="FirstParagraph"/>
      </w:pPr>
      <w:r>
        <w:rPr>
          <w:bCs/>
          <w:b/>
        </w:rPr>
        <w:t xml:space="preserve">Arlington, VA</w:t>
      </w:r>
      <w:r>
        <w:t xml:space="preserve"> </w:t>
      </w:r>
      <w:r>
        <w:t xml:space="preserve">| Sep. 2021 - Nov. 2024</w:t>
      </w:r>
    </w:p>
    <w:p>
      <w:pPr>
        <w:numPr>
          <w:ilvl w:val="0"/>
          <w:numId w:val="1005"/>
        </w:numPr>
        <w:pStyle w:val="Compact"/>
      </w:pPr>
      <w:r>
        <w:t xml:space="preserve">Managed over 300 Ubuntu and RHEL EC2 instances; developed Bash/Python AMI and patch scripts, reducing patch windows by 60%.</w:t>
      </w:r>
    </w:p>
    <w:p>
      <w:pPr>
        <w:numPr>
          <w:ilvl w:val="0"/>
          <w:numId w:val="1005"/>
        </w:numPr>
        <w:pStyle w:val="Compact"/>
      </w:pPr>
      <w:r>
        <w:t xml:space="preserve">Designed SOC 2-compliant VPCs with transit gateways and private subnets.</w:t>
      </w:r>
    </w:p>
    <w:p>
      <w:pPr>
        <w:numPr>
          <w:ilvl w:val="0"/>
          <w:numId w:val="1005"/>
        </w:numPr>
        <w:pStyle w:val="Compact"/>
      </w:pPr>
      <w:r>
        <w:t xml:space="preserve">Created CloudWatch alarms and Grafana dashboards, reducing alert noise by 35%.</w:t>
      </w:r>
    </w:p>
    <w:p>
      <w:pPr>
        <w:numPr>
          <w:ilvl w:val="0"/>
          <w:numId w:val="1005"/>
        </w:numPr>
        <w:pStyle w:val="Compact"/>
      </w:pPr>
      <w:r>
        <w:t xml:space="preserve">Orchestrated Kubernetes blue/green releases with Docker containers, enabling zero-downtime deployments.</w:t>
      </w:r>
    </w:p>
    <w:p>
      <w:pPr>
        <w:numPr>
          <w:ilvl w:val="0"/>
          <w:numId w:val="1005"/>
        </w:numPr>
        <w:pStyle w:val="Compact"/>
      </w:pPr>
      <w:r>
        <w:t xml:space="preserve">Devised cross-region disaster recovery with AWS Backup and S3 replication, achieving RTO of less than 1 hour and RPO of less than 15 minutes.</w:t>
      </w:r>
    </w:p>
    <w:p>
      <w:pPr>
        <w:numPr>
          <w:ilvl w:val="0"/>
          <w:numId w:val="1005"/>
        </w:numPr>
        <w:pStyle w:val="Compact"/>
      </w:pPr>
      <w:r>
        <w:t xml:space="preserve">Implemented a GitLab CI/CD pipeline that built, scanned, and released hardened AMIs and Terraform plans, reducing deployment hand-offs and lead time by 25%.</w:t>
      </w:r>
    </w:p>
    <w:bookmarkEnd w:id="25"/>
    <w:bookmarkStart w:id="26" w:name="Xbc6187b3194bf37f5564a1ef3bd2e48daff5ffe"/>
    <w:p>
      <w:pPr>
        <w:pStyle w:val="Heading3"/>
      </w:pPr>
      <w:r>
        <w:t xml:space="preserve">Cyber Security Engineer | Defense Intelligence Agency</w:t>
      </w:r>
    </w:p>
    <w:p>
      <w:pPr>
        <w:pStyle w:val="FirstParagraph"/>
      </w:pPr>
      <w:r>
        <w:rPr>
          <w:bCs/>
          <w:b/>
        </w:rPr>
        <w:t xml:space="preserve">Fort Dix, NJ</w:t>
      </w:r>
      <w:r>
        <w:t xml:space="preserve"> </w:t>
      </w:r>
      <w:r>
        <w:t xml:space="preserve">| May 2019 - Sep. 2021</w:t>
      </w:r>
    </w:p>
    <w:p>
      <w:pPr>
        <w:numPr>
          <w:ilvl w:val="0"/>
          <w:numId w:val="1006"/>
        </w:numPr>
        <w:pStyle w:val="Compact"/>
      </w:pPr>
      <w:r>
        <w:t xml:space="preserve">Led DISA STIG remediation, reducing critical findings by 90% in 6 months.</w:t>
      </w:r>
    </w:p>
    <w:p>
      <w:pPr>
        <w:numPr>
          <w:ilvl w:val="0"/>
          <w:numId w:val="1006"/>
        </w:numPr>
        <w:pStyle w:val="Compact"/>
      </w:pPr>
      <w:r>
        <w:t xml:space="preserve">Migrated legacy Solaris to hardened RHEL 7 on VMware, boosting performance by 35% and meeting DoD RMF.</w:t>
      </w:r>
    </w:p>
    <w:p>
      <w:pPr>
        <w:numPr>
          <w:ilvl w:val="0"/>
          <w:numId w:val="1006"/>
        </w:numPr>
        <w:pStyle w:val="Compact"/>
      </w:pPr>
      <w:r>
        <w:t xml:space="preserve">Hardened networks using IDS/IPS, next-generation firewalls, and fine-tuned SELinux policies.</w:t>
      </w:r>
    </w:p>
    <w:p>
      <w:pPr>
        <w:numPr>
          <w:ilvl w:val="0"/>
          <w:numId w:val="1006"/>
        </w:numPr>
        <w:pStyle w:val="Compact"/>
      </w:pPr>
      <w:r>
        <w:t xml:space="preserve">Integrated AWS Inspector and Azure Security Center scans into the pipeline, surfacing critical CVEs within hours and reducing time-to-remediate by 90%.</w:t>
      </w:r>
    </w:p>
    <w:bookmarkEnd w:id="26"/>
    <w:bookmarkStart w:id="27" w:name="systems-administrator-united-states-navy"/>
    <w:p>
      <w:pPr>
        <w:pStyle w:val="Heading3"/>
      </w:pPr>
      <w:r>
        <w:t xml:space="preserve">Systems Administrator | United States Navy</w:t>
      </w:r>
    </w:p>
    <w:p>
      <w:pPr>
        <w:pStyle w:val="FirstParagraph"/>
      </w:pPr>
      <w:r>
        <w:rPr>
          <w:bCs/>
          <w:b/>
        </w:rPr>
        <w:t xml:space="preserve">San Diego, CA</w:t>
      </w:r>
      <w:r>
        <w:t xml:space="preserve"> </w:t>
      </w:r>
      <w:r>
        <w:t xml:space="preserve">| Feb. 2015 - May 2019</w:t>
      </w:r>
    </w:p>
    <w:p>
      <w:pPr>
        <w:numPr>
          <w:ilvl w:val="0"/>
          <w:numId w:val="1007"/>
        </w:numPr>
        <w:pStyle w:val="Compact"/>
      </w:pPr>
      <w:r>
        <w:t xml:space="preserve">Supported NIPR/SIPR networks with 4000 endpoints; developed Bash automation scripts, saving 400 labor hours per year.</w:t>
      </w:r>
    </w:p>
    <w:p>
      <w:pPr>
        <w:numPr>
          <w:ilvl w:val="0"/>
          <w:numId w:val="1007"/>
        </w:numPr>
        <w:pStyle w:val="Compact"/>
      </w:pPr>
      <w:r>
        <w:t xml:space="preserve">Maintained 99.8% availability of mission-critical communications through proactive patching.</w:t>
      </w:r>
    </w:p>
    <w:p>
      <w:pPr>
        <w:numPr>
          <w:ilvl w:val="0"/>
          <w:numId w:val="1007"/>
        </w:numPr>
        <w:pStyle w:val="Compact"/>
      </w:pPr>
      <w:r>
        <w:t xml:space="preserve">Built centralized syslog and Grafana dashboards for real-time operational visibility.</w:t>
      </w:r>
    </w:p>
    <w:bookmarkEnd w:id="27"/>
    <w:bookmarkEnd w:id="28"/>
    <w:bookmarkStart w:id="30" w:name="education"/>
    <w:p>
      <w:pPr>
        <w:pStyle w:val="Heading2"/>
      </w:pPr>
      <w:r>
        <w:t xml:space="preserve">Education</w:t>
      </w:r>
    </w:p>
    <w:bookmarkStart w:id="29" w:name="Xfb2ff723ec8bcc10343e7390746e77c5716b58a"/>
    <w:p>
      <w:pPr>
        <w:pStyle w:val="Heading3"/>
      </w:pPr>
      <w:r>
        <w:t xml:space="preserve">Bachelor of Science in Cyber Security | University of Maryland</w:t>
      </w:r>
    </w:p>
    <w:p>
      <w:pPr>
        <w:pStyle w:val="FirstParagraph"/>
      </w:pPr>
      <w:r>
        <w:rPr>
          <w:bCs/>
          <w:b/>
        </w:rPr>
        <w:t xml:space="preserve">Cum Laude</w:t>
      </w:r>
      <w:r>
        <w:t xml:space="preserve"> </w:t>
      </w:r>
      <w:r>
        <w:t xml:space="preserve">| May 2024</w:t>
      </w:r>
    </w:p>
    <w:bookmarkEnd w:id="29"/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Calibri" w:eastAsia="Calibri" w:hAnsi="Calibri"/>
        <w:sz w:val="22"/>
        <w:szCs w:val="22"/>
        <w:lang w:bidi="ar-SA" w:eastAsia="en-US" w:val="en-US"/>
      </w:rPr>
    </w:rPrDefault>
    <w:pPrDefault>
      <w:pPr>
        <w:spacing w:after="0" w:line="276" w:lineRule="auto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/>
    </w:pPr>
  </w:style>
  <w:style w:styleId="BodyText" w:type="paragraph">
    <w:name w:val="Body Text"/>
    <w:basedOn w:val="Normal"/>
    <w:link w:val="BodyTextChar"/>
    <w:qFormat/>
    <w:pPr>
      <w:spacing w:after="60" w:before="60"/>
    </w:pPr>
  </w:style>
  <w:style w:customStyle="1" w:styleId="FirstParagraph" w:type="paragraph">
    <w:name w:val="First Paragraph"/>
    <w:basedOn w:val="BodyText"/>
    <w:next w:val="BodyText"/>
    <w:qFormat/>
    <w:pPr>
      <w:spacing w:after="180"/>
    </w:pPr>
  </w:style>
  <w:style w:customStyle="1" w:styleId="Compact" w:type="paragraph">
    <w:name w:val="Compact"/>
    <w:basedOn w:val="BodyText"/>
    <w:qFormat/>
    <w:pPr>
      <w:spacing w:after="40" w:before="0"/>
    </w:pPr>
  </w:style>
  <w:style w:styleId="Heading1" w:type="paragraph">
    <w:name w:val="heading 1"/>
    <w:basedOn w:val="Normal"/>
    <w:next w:val="BodyText"/>
    <w:link w:val="Heading1Char"/>
    <w:uiPriority w:val="9"/>
    <w:qFormat/>
    <w:pPr>
      <w:keepNext/>
      <w:keepLines/>
      <w:spacing w:after="60" w:before="0"/>
      <w:jc w:val="center"/>
      <w:outlineLvl w:val="0"/>
    </w:pPr>
    <w:rPr>
      <w:rFonts w:ascii="Calibri" w:hAnsi="Calibri"/>
      <w:b/>
      <w:bCs/>
      <w:sz w:val="36"/>
      <w:szCs w:val="36"/>
    </w:rPr>
  </w:style>
  <w:style w:styleId="Heading2" w:type="paragraph">
    <w:name w:val="heading 2"/>
    <w:basedOn w:val="Normal"/>
    <w:next w:val="BodyText"/>
    <w:link w:val="Heading2Char"/>
    <w:uiPriority w:val="9"/>
    <w:qFormat/>
    <w:pPr>
      <w:keepNext/>
      <w:keepLines/>
      <w:spacing w:after="60" w:before="240"/>
      <w:pBdr>
        <w:bottom w:color="auto" w:space="1" w:sz="4" w:val="single"/>
      </w:pBdr>
      <w:outlineLvl w:val="1"/>
    </w:pPr>
    <w:rPr>
      <w:rFonts w:ascii="Calibri" w:hAnsi="Calibri"/>
      <w:b/>
      <w:bCs/>
      <w:caps/>
      <w:sz w:val="24"/>
      <w:szCs w:val="24"/>
    </w:rPr>
  </w:style>
  <w:style w:styleId="Heading3" w:type="paragraph">
    <w:name w:val="heading 3"/>
    <w:basedOn w:val="Normal"/>
    <w:next w:val="BodyText"/>
    <w:link w:val="Heading3Char"/>
    <w:uiPriority w:val="9"/>
    <w:qFormat/>
    <w:pPr>
      <w:keepNext/>
      <w:keepLines/>
      <w:spacing w:after="0" w:before="180"/>
      <w:outlineLvl w:val="2"/>
    </w:pPr>
    <w:rPr>
      <w:rFonts w:ascii="Calibri" w:hAnsi="Calibri"/>
      <w:b/>
      <w:bCs/>
      <w:sz w:val="22"/>
      <w:szCs w:val="22"/>
    </w:rPr>
  </w:style>
  <w:style w:styleId="Heading4" w:type="paragraph">
    <w:name w:val="heading 4"/>
    <w:basedOn w:val="Normal"/>
    <w:next w:val="BodyText"/>
    <w:link w:val="Heading4Char"/>
    <w:uiPriority w:val="9"/>
    <w:qFormat/>
    <w:pPr>
      <w:keepNext/>
      <w:keepLines/>
      <w:spacing w:after="40" w:before="80"/>
      <w:outlineLvl w:val="3"/>
    </w:pPr>
    <w:rPr>
      <w:b/>
      <w:bCs/>
    </w:rPr>
  </w:style>
  <w:style w:styleId="Heading5" w:type="paragraph">
    <w:name w:val="heading 5"/>
    <w:basedOn w:val="Normal"/>
    <w:next w:val="BodyText"/>
    <w:uiPriority w:val="9"/>
    <w:qFormat/>
    <w:pPr>
      <w:keepNext/>
      <w:keepLines/>
      <w:spacing w:after="40" w:before="80"/>
      <w:outlineLvl w:val="4"/>
    </w:pPr>
    <w:rPr>
      <w:i/>
      <w:iCs/>
    </w:rPr>
  </w:style>
  <w:style w:styleId="Heading6" w:type="paragraph">
    <w:name w:val="heading 6"/>
    <w:basedOn w:val="Normal"/>
    <w:next w:val="BodyText"/>
    <w:uiPriority w:val="9"/>
    <w:qFormat/>
    <w:pPr>
      <w:keepNext/>
      <w:keepLines/>
      <w:spacing w:after="0" w:before="40"/>
      <w:outlineLvl w:val="5"/>
    </w:pPr>
  </w:style>
  <w:style w:styleId="Heading7" w:type="paragraph">
    <w:name w:val="heading 7"/>
    <w:basedOn w:val="Normal"/>
    <w:next w:val="BodyText"/>
    <w:uiPriority w:val="9"/>
    <w:qFormat/>
    <w:pPr>
      <w:keepNext/>
      <w:keepLines/>
      <w:spacing w:after="0" w:before="40"/>
      <w:outlineLvl w:val="6"/>
    </w:pPr>
  </w:style>
  <w:style w:styleId="Heading8" w:type="paragraph">
    <w:name w:val="heading 8"/>
    <w:basedOn w:val="Normal"/>
    <w:next w:val="BodyText"/>
    <w:uiPriority w:val="9"/>
    <w:qFormat/>
    <w:pPr>
      <w:keepNext/>
      <w:keepLines/>
      <w:spacing w:after="0"/>
      <w:outlineLvl w:val="7"/>
    </w:pPr>
  </w:style>
  <w:style w:styleId="Heading9" w:type="paragraph">
    <w:name w:val="heading 9"/>
    <w:basedOn w:val="Normal"/>
    <w:next w:val="BodyText"/>
    <w:uiPriority w:val="9"/>
    <w:qFormat/>
    <w:pPr>
      <w:keepNext/>
      <w:keepLines/>
      <w:spacing w:after="0"/>
      <w:outlineLvl w:val="8"/>
    </w:pPr>
  </w:style>
  <w:style w:customStyle="1" w:styleId="Heading1Char" w:type="character">
    <w:name w:val="Heading 1 Char"/>
    <w:basedOn w:val="DefaultParagraphFont"/>
    <w:link w:val="Heading1"/>
    <w:uiPriority w:val="9"/>
    <w:rPr>
      <w:rFonts w:ascii="Calibri" w:hAnsi="Calibri"/>
      <w:b/>
      <w:bCs/>
      <w:sz w:val="36"/>
      <w:szCs w:val="36"/>
    </w:rPr>
  </w:style>
  <w:style w:customStyle="1" w:styleId="Heading2Char" w:type="character">
    <w:name w:val="Heading 2 Char"/>
    <w:basedOn w:val="DefaultParagraphFont"/>
    <w:link w:val="Heading2"/>
    <w:uiPriority w:val="9"/>
    <w:rPr>
      <w:rFonts w:ascii="Calibri" w:hAnsi="Calibri"/>
      <w:b/>
      <w:bCs/>
      <w:caps/>
      <w:sz w:val="24"/>
      <w:szCs w:val="24"/>
    </w:rPr>
  </w:style>
  <w:style w:customStyle="1" w:styleId="Heading3Char" w:type="character">
    <w:name w:val="Heading 3 Char"/>
    <w:basedOn w:val="DefaultParagraphFont"/>
    <w:link w:val="Heading3"/>
    <w:uiPriority w:val="9"/>
    <w:rPr>
      <w:rFonts w:ascii="Calibri" w:hAnsi="Calibri"/>
      <w:b/>
      <w:bCs/>
      <w:sz w:val="22"/>
      <w:szCs w:val="22"/>
    </w:rPr>
  </w:style>
  <w:style w:customStyle="1" w:styleId="Heading4Char" w:type="character">
    <w:name w:val="Heading 4 Char"/>
    <w:basedOn w:val="DefaultParagraphFont"/>
    <w:link w:val="Heading4"/>
    <w:uiPriority w:val="9"/>
    <w:rPr>
      <w:b/>
      <w:bCs/>
    </w:r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BodyTextChar" w:type="character">
    <w:name w:val="Body Text Char"/>
    <w:basedOn w:val="DefaultParagraphFont"/>
    <w:link w:val="BodyText"/>
  </w:style>
  <w:style w:styleId="Hyperlink" w:type="character">
    <w:name w:val="Hyperlink"/>
    <w:basedOn w:val="BodyTextChar"/>
    <w:rPr>
      <w:color w:val="0563C1"/>
      <w:u w:val="single"/>
    </w:rPr>
  </w:style>
  <w:style w:styleId="Strong" w:type="character">
    <w:name w:val="Strong"/>
    <w:basedOn w:val="DefaultParagraphFont"/>
    <w:qFormat/>
    <w:rPr>
      <w:b/>
      <w:bCs/>
    </w:rPr>
  </w:style>
  <w:style w:styleId="Title" w:type="paragraph">
    <w:name w:val="Title"/>
    <w:basedOn w:val="Normal"/>
    <w:next w:val="BodyText"/>
    <w:link w:val="TitleChar"/>
    <w:uiPriority w:val="10"/>
    <w:qFormat/>
    <w:pPr>
      <w:spacing w:after="60"/>
      <w:jc w:val="center"/>
    </w:pPr>
    <w:rPr>
      <w:b/>
      <w:bCs/>
      <w:sz w:val="36"/>
      <w:szCs w:val="36"/>
    </w:rPr>
  </w:style>
  <w:style w:customStyle="1" w:styleId="TitleChar" w:type="character">
    <w:name w:val="Title Char"/>
    <w:basedOn w:val="DefaultParagraphFont"/>
    <w:link w:val="Title"/>
    <w:uiPriority w:val="10"/>
    <w:rPr>
      <w:b/>
      <w:bCs/>
      <w:sz w:val="36"/>
      <w:szCs w:val="36"/>
    </w:rPr>
  </w:style>
  <w:style w:customStyle="1" w:styleId="Centered" w:type="paragraph">
    <w:name w:val="Centered"/>
    <w:basedOn w:val="Normal"/>
    <w:qFormat/>
    <w:pPr>
      <w:spacing w:after="180" w:before="0"/>
      <w:jc w:val="center"/>
    </w:p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steph-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steph-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2026-03-27T18:59:39Z</dcterms:created>
  <dcterms:modified xsi:type="dcterms:W3CDTF">2026-03-27T18:59:39Z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